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3633" w14:textId="0DB63623" w:rsidR="00842937" w:rsidRDefault="00842937" w:rsidP="00842937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 wp14:anchorId="22478687" wp14:editId="7F89E158">
            <wp:extent cx="2695575" cy="1189106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79" cy="121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08D9" w14:textId="77777777" w:rsidR="00C53D13" w:rsidRDefault="00C53D13" w:rsidP="00842937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</w:p>
    <w:p w14:paraId="0CB5CBA9" w14:textId="609633EB" w:rsidR="00842937" w:rsidRPr="005B40A0" w:rsidRDefault="00C53D13" w:rsidP="00842937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5B40A0">
        <w:rPr>
          <w:rFonts w:ascii="Times New Roman" w:hAnsi="Times New Roman" w:cs="Times New Roman"/>
          <w:sz w:val="36"/>
          <w:szCs w:val="36"/>
        </w:rPr>
        <w:t xml:space="preserve">3-Pronged </w:t>
      </w:r>
      <w:r w:rsidR="006D343C" w:rsidRPr="005B40A0">
        <w:rPr>
          <w:rFonts w:ascii="Times New Roman" w:hAnsi="Times New Roman" w:cs="Times New Roman"/>
          <w:sz w:val="36"/>
          <w:szCs w:val="36"/>
        </w:rPr>
        <w:t>Application Process</w:t>
      </w:r>
    </w:p>
    <w:p w14:paraId="7D52AB17" w14:textId="77777777" w:rsidR="009B7342" w:rsidRPr="00842937" w:rsidRDefault="009B7342" w:rsidP="005B40A0">
      <w:pPr>
        <w:pStyle w:val="NoSpacing"/>
        <w:rPr>
          <w:rFonts w:ascii="Times New Roman" w:hAnsi="Times New Roman" w:cs="Times New Roman"/>
          <w:sz w:val="48"/>
          <w:szCs w:val="48"/>
        </w:rPr>
      </w:pPr>
    </w:p>
    <w:p w14:paraId="3B37B305" w14:textId="77777777" w:rsidR="006D343C" w:rsidRPr="006D343C" w:rsidRDefault="006D343C" w:rsidP="006D343C">
      <w:pP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48"/>
          <w:szCs w:val="48"/>
        </w:rPr>
      </w:pPr>
      <w:r w:rsidRPr="006D343C">
        <w:rPr>
          <w:rFonts w:ascii="Times New Roman" w:eastAsia="Times New Roman" w:hAnsi="Times New Roman" w:cs="Times New Roman"/>
          <w:color w:val="FFFFFF"/>
          <w:sz w:val="36"/>
          <w:szCs w:val="36"/>
        </w:rPr>
        <w:t>Step</w:t>
      </w:r>
      <w:r w:rsidRPr="006D343C">
        <w:rPr>
          <w:rFonts w:ascii="Times New Roman" w:eastAsia="Times New Roman" w:hAnsi="Times New Roman" w:cs="Times New Roman"/>
          <w:color w:val="FFFFFF"/>
          <w:sz w:val="36"/>
          <w:szCs w:val="36"/>
        </w:rPr>
        <w:br/>
      </w:r>
      <w:r w:rsidRPr="006D343C">
        <w:rPr>
          <w:rFonts w:ascii="Times New Roman" w:eastAsia="Times New Roman" w:hAnsi="Times New Roman" w:cs="Times New Roman"/>
          <w:color w:val="EEE3C1"/>
          <w:sz w:val="52"/>
          <w:szCs w:val="52"/>
        </w:rPr>
        <w:t>1</w:t>
      </w:r>
    </w:p>
    <w:p w14:paraId="62DB8A2D" w14:textId="77777777" w:rsidR="006D343C" w:rsidRPr="006D343C" w:rsidRDefault="006D343C" w:rsidP="006D343C">
      <w:pPr>
        <w:spacing w:after="300" w:line="39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D34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Letter of Inquiry</w:t>
      </w:r>
    </w:p>
    <w:p w14:paraId="04B5A196" w14:textId="4862B43D" w:rsidR="006D343C" w:rsidRPr="006D343C" w:rsidRDefault="006D343C" w:rsidP="009B7342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sz w:val="24"/>
          <w:szCs w:val="24"/>
        </w:rPr>
        <w:t>Letters of inquiry are a way for organizations to tell their story and for the Foundation to evaluate its interest.</w:t>
      </w:r>
      <w:r w:rsidR="009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43C">
        <w:rPr>
          <w:rFonts w:ascii="Times New Roman" w:eastAsia="Times New Roman" w:hAnsi="Times New Roman" w:cs="Times New Roman"/>
          <w:b/>
          <w:bCs/>
          <w:sz w:val="24"/>
          <w:szCs w:val="24"/>
        </w:rPr>
        <w:t>There are no deadlines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. The Foundation accepts </w:t>
      </w:r>
      <w:r w:rsidR="00AE44C0">
        <w:rPr>
          <w:rFonts w:ascii="Times New Roman" w:eastAsia="Times New Roman" w:hAnsi="Times New Roman" w:cs="Times New Roman"/>
          <w:sz w:val="24"/>
          <w:szCs w:val="24"/>
        </w:rPr>
        <w:t>LOIs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throughout the year.</w:t>
      </w:r>
    </w:p>
    <w:p w14:paraId="4704A20D" w14:textId="5632804A" w:rsidR="006D343C" w:rsidRPr="006D343C" w:rsidRDefault="006D343C" w:rsidP="006D343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While the Foundation responds promptly, it may take </w:t>
      </w:r>
      <w:r w:rsidR="00AE44C0">
        <w:rPr>
          <w:rFonts w:ascii="Times New Roman" w:eastAsia="Times New Roman" w:hAnsi="Times New Roman" w:cs="Times New Roman"/>
          <w:sz w:val="24"/>
          <w:szCs w:val="24"/>
        </w:rPr>
        <w:t>6-9 months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from the receipt of a letter to a</w:t>
      </w:r>
      <w:r w:rsidR="00AE44C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application</w:t>
      </w:r>
      <w:r w:rsidR="00AE44C0">
        <w:rPr>
          <w:rFonts w:ascii="Times New Roman" w:eastAsia="Times New Roman" w:hAnsi="Times New Roman" w:cs="Times New Roman"/>
          <w:sz w:val="24"/>
          <w:szCs w:val="24"/>
        </w:rPr>
        <w:t>’s review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="009B734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oard of </w:t>
      </w:r>
      <w:r w:rsidR="009B734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irectors. The board meets </w:t>
      </w:r>
      <w:r w:rsidR="00AE44C0">
        <w:rPr>
          <w:rFonts w:ascii="Times New Roman" w:eastAsia="Times New Roman" w:hAnsi="Times New Roman" w:cs="Times New Roman"/>
          <w:sz w:val="24"/>
          <w:szCs w:val="24"/>
        </w:rPr>
        <w:t>4xs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each year.</w:t>
      </w:r>
    </w:p>
    <w:p w14:paraId="0C371C31" w14:textId="77777777" w:rsidR="006D343C" w:rsidRPr="006D343C" w:rsidRDefault="006D343C" w:rsidP="006D343C">
      <w:pP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color w:val="FFFFFF"/>
          <w:sz w:val="36"/>
          <w:szCs w:val="36"/>
        </w:rPr>
        <w:t>Step</w:t>
      </w:r>
      <w:r w:rsidRPr="006D343C">
        <w:rPr>
          <w:rFonts w:ascii="Times New Roman" w:eastAsia="Times New Roman" w:hAnsi="Times New Roman" w:cs="Times New Roman"/>
          <w:color w:val="FFFFFF"/>
          <w:sz w:val="36"/>
          <w:szCs w:val="36"/>
        </w:rPr>
        <w:br/>
      </w:r>
      <w:r w:rsidRPr="006D343C">
        <w:rPr>
          <w:rFonts w:ascii="Times New Roman" w:eastAsia="Times New Roman" w:hAnsi="Times New Roman" w:cs="Times New Roman"/>
          <w:color w:val="EEE3C1"/>
          <w:sz w:val="48"/>
          <w:szCs w:val="48"/>
        </w:rPr>
        <w:t>2</w:t>
      </w:r>
    </w:p>
    <w:p w14:paraId="39413747" w14:textId="77777777" w:rsidR="006D343C" w:rsidRPr="006D343C" w:rsidRDefault="006D343C" w:rsidP="006D343C">
      <w:pPr>
        <w:spacing w:after="300" w:line="39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D34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Foundation Meeting</w:t>
      </w:r>
    </w:p>
    <w:p w14:paraId="15F27078" w14:textId="7D857C48" w:rsidR="006D343C" w:rsidRPr="006D343C" w:rsidRDefault="006D343C" w:rsidP="006D343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If the project outlined in a </w:t>
      </w:r>
      <w:r w:rsidR="00842937">
        <w:rPr>
          <w:rFonts w:ascii="Times New Roman" w:eastAsia="Times New Roman" w:hAnsi="Times New Roman" w:cs="Times New Roman"/>
          <w:sz w:val="24"/>
          <w:szCs w:val="24"/>
        </w:rPr>
        <w:t>LOI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appears to fit the Foundation’s grant making plans, the Foundation will schedule a site visit or a</w:t>
      </w:r>
      <w:r w:rsidR="00842937">
        <w:rPr>
          <w:rFonts w:ascii="Times New Roman" w:eastAsia="Times New Roman" w:hAnsi="Times New Roman" w:cs="Times New Roman"/>
          <w:sz w:val="24"/>
          <w:szCs w:val="24"/>
        </w:rPr>
        <w:t>n office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meeting with Foundation staff.</w:t>
      </w:r>
    </w:p>
    <w:p w14:paraId="10D15EA0" w14:textId="372EB194" w:rsidR="006D343C" w:rsidRPr="006D343C" w:rsidRDefault="006D343C" w:rsidP="006D343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sz w:val="24"/>
          <w:szCs w:val="24"/>
        </w:rPr>
        <w:t>The Foundation appreciates face-to-face meetings, when</w:t>
      </w:r>
      <w:r w:rsidR="00842937">
        <w:rPr>
          <w:rFonts w:ascii="Times New Roman" w:eastAsia="Times New Roman" w:hAnsi="Times New Roman" w:cs="Times New Roman"/>
          <w:sz w:val="24"/>
          <w:szCs w:val="24"/>
        </w:rPr>
        <w:t>ever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possible. This meeting allows staff to get to know </w:t>
      </w:r>
      <w:r w:rsidR="00842937" w:rsidRPr="006D343C">
        <w:rPr>
          <w:rFonts w:ascii="Times New Roman" w:eastAsia="Times New Roman" w:hAnsi="Times New Roman" w:cs="Times New Roman"/>
          <w:sz w:val="24"/>
          <w:szCs w:val="24"/>
        </w:rPr>
        <w:t>you and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gain more information about </w:t>
      </w:r>
      <w:r w:rsidR="0084293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project and your organization.</w:t>
      </w:r>
    </w:p>
    <w:p w14:paraId="53035BF5" w14:textId="77777777" w:rsidR="006D343C" w:rsidRPr="006D343C" w:rsidRDefault="006D343C" w:rsidP="006D343C">
      <w:pP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color w:val="FFFFFF"/>
          <w:sz w:val="36"/>
          <w:szCs w:val="36"/>
        </w:rPr>
        <w:t>Step</w:t>
      </w:r>
      <w:r w:rsidRPr="006D343C">
        <w:rPr>
          <w:rFonts w:ascii="Times New Roman" w:eastAsia="Times New Roman" w:hAnsi="Times New Roman" w:cs="Times New Roman"/>
          <w:color w:val="FFFFFF"/>
          <w:sz w:val="36"/>
          <w:szCs w:val="36"/>
        </w:rPr>
        <w:br/>
      </w:r>
      <w:r w:rsidRPr="006D343C">
        <w:rPr>
          <w:rFonts w:ascii="Times New Roman" w:eastAsia="Times New Roman" w:hAnsi="Times New Roman" w:cs="Times New Roman"/>
          <w:color w:val="EEE3C1"/>
          <w:sz w:val="52"/>
          <w:szCs w:val="52"/>
        </w:rPr>
        <w:t>3</w:t>
      </w:r>
    </w:p>
    <w:p w14:paraId="42EBA59D" w14:textId="77777777" w:rsidR="006D343C" w:rsidRPr="006D343C" w:rsidRDefault="006D343C" w:rsidP="006D343C">
      <w:pPr>
        <w:spacing w:after="300" w:line="39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D34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Formal Application</w:t>
      </w:r>
    </w:p>
    <w:p w14:paraId="653D56D1" w14:textId="77777777" w:rsidR="006D343C" w:rsidRPr="006D343C" w:rsidRDefault="006D343C" w:rsidP="006D343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sz w:val="24"/>
          <w:szCs w:val="24"/>
        </w:rPr>
        <w:t>The meeting with the Foundation usually results in scheduling a formal application. Our staff will initiate the invitation to apply.</w:t>
      </w:r>
    </w:p>
    <w:p w14:paraId="3E27CAF7" w14:textId="00CC47D9" w:rsidR="006D343C" w:rsidRPr="006D343C" w:rsidRDefault="00BB7D1E" w:rsidP="006D343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0A0">
        <w:rPr>
          <w:rFonts w:ascii="Times New Roman" w:eastAsia="Times New Roman" w:hAnsi="Times New Roman" w:cs="Times New Roman"/>
          <w:b/>
          <w:bCs/>
          <w:sz w:val="24"/>
          <w:szCs w:val="24"/>
        </w:rPr>
        <w:t>Large Grant Program</w:t>
      </w:r>
      <w:r w:rsidR="005B40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43C" w:rsidRPr="006D343C">
        <w:rPr>
          <w:rFonts w:ascii="Times New Roman" w:eastAsia="Times New Roman" w:hAnsi="Times New Roman" w:cs="Times New Roman"/>
          <w:sz w:val="24"/>
          <w:szCs w:val="24"/>
        </w:rPr>
        <w:t>Grant</w:t>
      </w:r>
      <w:r w:rsidR="00C53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0A0">
        <w:rPr>
          <w:rFonts w:ascii="Times New Roman" w:eastAsia="Times New Roman" w:hAnsi="Times New Roman" w:cs="Times New Roman"/>
          <w:sz w:val="24"/>
          <w:szCs w:val="24"/>
        </w:rPr>
        <w:t xml:space="preserve">proposals </w:t>
      </w:r>
      <w:r w:rsidR="006D343C" w:rsidRPr="006D343C">
        <w:rPr>
          <w:rFonts w:ascii="Times New Roman" w:eastAsia="Times New Roman" w:hAnsi="Times New Roman" w:cs="Times New Roman"/>
          <w:sz w:val="24"/>
          <w:szCs w:val="24"/>
        </w:rPr>
        <w:t xml:space="preserve">over $15,000 must go to a full board meeting. While the Foundation seeks to be timely, it also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6D343C" w:rsidRPr="006D343C">
        <w:rPr>
          <w:rFonts w:ascii="Times New Roman" w:eastAsia="Times New Roman" w:hAnsi="Times New Roman" w:cs="Times New Roman"/>
          <w:sz w:val="24"/>
          <w:szCs w:val="24"/>
        </w:rPr>
        <w:t>balance the volume of requests with the timing of projects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funds available</w:t>
      </w:r>
      <w:r w:rsidR="006D343C" w:rsidRPr="006D3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A24B69" w14:textId="24E35B94" w:rsidR="006D343C" w:rsidRDefault="006D343C" w:rsidP="006D343C">
      <w:pPr>
        <w:spacing w:before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4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Small </w:t>
      </w:r>
      <w:r w:rsidR="00BB7D1E" w:rsidRPr="005B40A0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6D343C">
        <w:rPr>
          <w:rFonts w:ascii="Times New Roman" w:eastAsia="Times New Roman" w:hAnsi="Times New Roman" w:cs="Times New Roman"/>
          <w:b/>
          <w:bCs/>
          <w:sz w:val="24"/>
          <w:szCs w:val="24"/>
        </w:rPr>
        <w:t>rant</w:t>
      </w:r>
      <w:r w:rsidR="00BB7D1E" w:rsidRPr="005B40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</w:t>
      </w:r>
      <w:r w:rsidR="005B40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BB7D1E">
        <w:rPr>
          <w:rFonts w:ascii="Times New Roman" w:eastAsia="Times New Roman" w:hAnsi="Times New Roman" w:cs="Times New Roman"/>
          <w:sz w:val="24"/>
          <w:szCs w:val="24"/>
        </w:rPr>
        <w:t xml:space="preserve"> Grant </w:t>
      </w:r>
      <w:r w:rsidR="005B40A0">
        <w:rPr>
          <w:rFonts w:ascii="Times New Roman" w:eastAsia="Times New Roman" w:hAnsi="Times New Roman" w:cs="Times New Roman"/>
          <w:sz w:val="24"/>
          <w:szCs w:val="24"/>
        </w:rPr>
        <w:t>proposals less than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 xml:space="preserve"> $15,000 </w:t>
      </w:r>
      <w:r w:rsidR="00BB7D1E">
        <w:rPr>
          <w:rFonts w:ascii="Times New Roman" w:eastAsia="Times New Roman" w:hAnsi="Times New Roman" w:cs="Times New Roman"/>
          <w:sz w:val="24"/>
          <w:szCs w:val="24"/>
        </w:rPr>
        <w:t>are processed outside of a formal board meeting</w:t>
      </w:r>
      <w:r w:rsidRPr="006D343C">
        <w:rPr>
          <w:rFonts w:ascii="Times New Roman" w:eastAsia="Times New Roman" w:hAnsi="Times New Roman" w:cs="Times New Roman"/>
          <w:sz w:val="24"/>
          <w:szCs w:val="24"/>
        </w:rPr>
        <w:t>. Often such grants can be reviewed in as little as one to two months.</w:t>
      </w:r>
    </w:p>
    <w:p w14:paraId="474FC94C" w14:textId="77777777" w:rsidR="00842937" w:rsidRDefault="00842937" w:rsidP="00842937">
      <w:pPr>
        <w:pStyle w:val="NoSpacing"/>
        <w:rPr>
          <w:rFonts w:ascii="Times New Roman" w:hAnsi="Times New Roman" w:cs="Times New Roman"/>
        </w:rPr>
      </w:pPr>
    </w:p>
    <w:p w14:paraId="067A645A" w14:textId="26928FB8" w:rsidR="00262F4C" w:rsidRDefault="00262F4C" w:rsidP="00262F4C">
      <w:pP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color w:val="EEE3C1"/>
          <w:sz w:val="52"/>
          <w:szCs w:val="52"/>
        </w:rPr>
      </w:pPr>
    </w:p>
    <w:p w14:paraId="5FA05198" w14:textId="77777777" w:rsidR="00262F4C" w:rsidRDefault="00262F4C" w:rsidP="00262F4C">
      <w:pPr>
        <w:pStyle w:val="NoSpacing"/>
      </w:pPr>
    </w:p>
    <w:p w14:paraId="68C9F395" w14:textId="77777777" w:rsidR="00262F4C" w:rsidRPr="006D343C" w:rsidRDefault="00262F4C" w:rsidP="00262F4C">
      <w:pP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14:paraId="488B48AE" w14:textId="413D1269" w:rsidR="0019408E" w:rsidRPr="009B7342" w:rsidRDefault="0019408E" w:rsidP="00842937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9B7342">
        <w:rPr>
          <w:rFonts w:ascii="Times New Roman" w:hAnsi="Times New Roman" w:cs="Times New Roman"/>
          <w:b/>
          <w:bCs/>
          <w:sz w:val="36"/>
          <w:szCs w:val="36"/>
        </w:rPr>
        <w:t>Priorities</w:t>
      </w:r>
    </w:p>
    <w:p w14:paraId="08874343" w14:textId="51D75D42" w:rsidR="0019408E" w:rsidRDefault="0019408E" w:rsidP="0084293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1853E" w14:textId="70E8450A" w:rsidR="0019408E" w:rsidRPr="0019408E" w:rsidRDefault="0019408E" w:rsidP="008429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Cheney Foundation made major pivots during 2020 to respond quickly to emergency needs faced by our grantees</w:t>
      </w:r>
      <w:r w:rsidR="00763AF5">
        <w:rPr>
          <w:rFonts w:ascii="Times New Roman" w:hAnsi="Times New Roman" w:cs="Times New Roman"/>
          <w:sz w:val="24"/>
          <w:szCs w:val="24"/>
        </w:rPr>
        <w:t xml:space="preserve"> by providing many operational grants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FA2">
        <w:rPr>
          <w:rFonts w:ascii="Times New Roman" w:hAnsi="Times New Roman" w:cs="Times New Roman"/>
          <w:sz w:val="24"/>
          <w:szCs w:val="24"/>
        </w:rPr>
        <w:t xml:space="preserve"> </w:t>
      </w:r>
      <w:r w:rsidR="009D51B9">
        <w:rPr>
          <w:rFonts w:ascii="Times New Roman" w:hAnsi="Times New Roman" w:cs="Times New Roman"/>
          <w:sz w:val="24"/>
          <w:szCs w:val="24"/>
        </w:rPr>
        <w:t xml:space="preserve">These grants were outside the Foundation’s norm. </w:t>
      </w:r>
      <w:r w:rsidR="00D84FB7">
        <w:rPr>
          <w:rFonts w:ascii="Times New Roman" w:hAnsi="Times New Roman" w:cs="Times New Roman"/>
          <w:sz w:val="24"/>
          <w:szCs w:val="24"/>
        </w:rPr>
        <w:t>During</w:t>
      </w:r>
      <w:r w:rsidR="009D51B9">
        <w:rPr>
          <w:rFonts w:ascii="Times New Roman" w:hAnsi="Times New Roman" w:cs="Times New Roman"/>
          <w:sz w:val="24"/>
          <w:szCs w:val="24"/>
        </w:rPr>
        <w:t xml:space="preserve"> 2022, </w:t>
      </w:r>
      <w:r w:rsidR="00473565">
        <w:rPr>
          <w:rFonts w:ascii="Times New Roman" w:hAnsi="Times New Roman" w:cs="Times New Roman"/>
          <w:sz w:val="24"/>
          <w:szCs w:val="24"/>
        </w:rPr>
        <w:t>w</w:t>
      </w:r>
      <w:r w:rsidR="00763AF5">
        <w:rPr>
          <w:rFonts w:ascii="Times New Roman" w:hAnsi="Times New Roman" w:cs="Times New Roman"/>
          <w:sz w:val="24"/>
          <w:szCs w:val="24"/>
        </w:rPr>
        <w:t>e have</w:t>
      </w:r>
      <w:r w:rsidR="00C81FA2">
        <w:rPr>
          <w:rFonts w:ascii="Times New Roman" w:hAnsi="Times New Roman" w:cs="Times New Roman"/>
          <w:sz w:val="24"/>
          <w:szCs w:val="24"/>
        </w:rPr>
        <w:t xml:space="preserve"> returned </w:t>
      </w:r>
      <w:r w:rsidR="005E6ACC">
        <w:rPr>
          <w:rFonts w:ascii="Times New Roman" w:hAnsi="Times New Roman" w:cs="Times New Roman"/>
          <w:sz w:val="24"/>
          <w:szCs w:val="24"/>
        </w:rPr>
        <w:t xml:space="preserve">primarily </w:t>
      </w:r>
      <w:r w:rsidR="00C81FA2">
        <w:rPr>
          <w:rFonts w:ascii="Times New Roman" w:hAnsi="Times New Roman" w:cs="Times New Roman"/>
          <w:sz w:val="24"/>
          <w:szCs w:val="24"/>
        </w:rPr>
        <w:t xml:space="preserve">to our </w:t>
      </w:r>
      <w:r w:rsidR="00F836C6">
        <w:rPr>
          <w:rFonts w:ascii="Times New Roman" w:hAnsi="Times New Roman" w:cs="Times New Roman"/>
          <w:sz w:val="24"/>
          <w:szCs w:val="24"/>
        </w:rPr>
        <w:t>favored</w:t>
      </w:r>
      <w:r w:rsidR="00763AF5">
        <w:rPr>
          <w:rFonts w:ascii="Times New Roman" w:hAnsi="Times New Roman" w:cs="Times New Roman"/>
          <w:sz w:val="24"/>
          <w:szCs w:val="24"/>
        </w:rPr>
        <w:t xml:space="preserve"> priorities</w:t>
      </w:r>
      <w:r w:rsidR="005E6ACC">
        <w:rPr>
          <w:rFonts w:ascii="Times New Roman" w:hAnsi="Times New Roman" w:cs="Times New Roman"/>
          <w:sz w:val="24"/>
          <w:szCs w:val="24"/>
        </w:rPr>
        <w:t xml:space="preserve"> -</w:t>
      </w:r>
      <w:r w:rsidR="009D51B9">
        <w:rPr>
          <w:rFonts w:ascii="Times New Roman" w:hAnsi="Times New Roman" w:cs="Times New Roman"/>
          <w:sz w:val="24"/>
          <w:szCs w:val="24"/>
        </w:rPr>
        <w:t xml:space="preserve"> investing in equipment or facilities that will have a longstanding impact on community needs. </w:t>
      </w:r>
      <w:r w:rsidR="00473565">
        <w:rPr>
          <w:rFonts w:ascii="Times New Roman" w:hAnsi="Times New Roman" w:cs="Times New Roman"/>
          <w:sz w:val="24"/>
          <w:szCs w:val="24"/>
        </w:rPr>
        <w:t>With the downturn in the economy, our endowment has dropped significantly. As we look into 2023, we don’t see a rebounding in the near future.  This will impact</w:t>
      </w:r>
      <w:r w:rsidR="009D51B9">
        <w:rPr>
          <w:rFonts w:ascii="Times New Roman" w:hAnsi="Times New Roman" w:cs="Times New Roman"/>
          <w:sz w:val="24"/>
          <w:szCs w:val="24"/>
        </w:rPr>
        <w:t xml:space="preserve"> our giving totals and may or may not shift priorities again.</w:t>
      </w:r>
    </w:p>
    <w:p w14:paraId="3E6C01D9" w14:textId="77777777" w:rsidR="0019408E" w:rsidRDefault="0019408E" w:rsidP="00842937">
      <w:pPr>
        <w:pStyle w:val="NoSpacing"/>
        <w:rPr>
          <w:rFonts w:ascii="Times New Roman" w:hAnsi="Times New Roman" w:cs="Times New Roman"/>
          <w:b/>
          <w:bCs/>
          <w:sz w:val="40"/>
          <w:szCs w:val="40"/>
        </w:rPr>
      </w:pPr>
    </w:p>
    <w:p w14:paraId="38F284D1" w14:textId="1B82D0B7" w:rsidR="00C53D13" w:rsidRDefault="00C53D13" w:rsidP="00842937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9B7342">
        <w:rPr>
          <w:rFonts w:ascii="Times New Roman" w:hAnsi="Times New Roman" w:cs="Times New Roman"/>
          <w:b/>
          <w:bCs/>
          <w:sz w:val="36"/>
          <w:szCs w:val="36"/>
        </w:rPr>
        <w:t>Staff Participant</w:t>
      </w:r>
      <w:r w:rsidR="00763AF5">
        <w:rPr>
          <w:rFonts w:ascii="Times New Roman" w:hAnsi="Times New Roman" w:cs="Times New Roman"/>
          <w:b/>
          <w:bCs/>
          <w:sz w:val="36"/>
          <w:szCs w:val="36"/>
        </w:rPr>
        <w:t>s</w:t>
      </w:r>
    </w:p>
    <w:p w14:paraId="2E59F5D1" w14:textId="77777777" w:rsidR="00763AF5" w:rsidRPr="009B7342" w:rsidRDefault="00763AF5" w:rsidP="00842937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</w:p>
    <w:p w14:paraId="4444F761" w14:textId="213A6880" w:rsidR="00C53D13" w:rsidRDefault="00763AF5" w:rsidP="008429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Erika Tucci</w:t>
      </w:r>
    </w:p>
    <w:p w14:paraId="58C7C732" w14:textId="2597B239" w:rsidR="00763AF5" w:rsidRDefault="00763AF5" w:rsidP="008429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Program Officer</w:t>
      </w:r>
    </w:p>
    <w:p w14:paraId="479D0568" w14:textId="309F9FAF" w:rsidR="00763AF5" w:rsidRDefault="00763AF5" w:rsidP="008429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253.572.2442</w:t>
      </w:r>
    </w:p>
    <w:p w14:paraId="76BDBBA9" w14:textId="73310466" w:rsidR="00763AF5" w:rsidRDefault="00763AF5" w:rsidP="00842937">
      <w:pPr>
        <w:pStyle w:val="NoSpacing"/>
        <w:rPr>
          <w:rFonts w:ascii="Times New Roman" w:hAnsi="Times New Roman" w:cs="Times New Roman"/>
        </w:rPr>
      </w:pPr>
      <w:hyperlink r:id="rId6" w:history="1">
        <w:r w:rsidRPr="0061294E">
          <w:rPr>
            <w:rStyle w:val="Hyperlink"/>
            <w:rFonts w:ascii="Times New Roman" w:hAnsi="Times New Roman" w:cs="Times New Roman"/>
          </w:rPr>
          <w:t>erika@benbcheneyfoundation.org</w:t>
        </w:r>
      </w:hyperlink>
    </w:p>
    <w:p w14:paraId="02D73D8E" w14:textId="77777777" w:rsidR="00763AF5" w:rsidRDefault="00763AF5" w:rsidP="00842937">
      <w:pPr>
        <w:pStyle w:val="NoSpacing"/>
        <w:rPr>
          <w:rFonts w:ascii="Times New Roman" w:hAnsi="Times New Roman" w:cs="Times New Roman"/>
        </w:rPr>
      </w:pPr>
    </w:p>
    <w:p w14:paraId="46538B5A" w14:textId="18EC3679" w:rsidR="00842937" w:rsidRPr="00BB7D1E" w:rsidRDefault="00842937" w:rsidP="008429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D1E">
        <w:rPr>
          <w:rFonts w:ascii="Times New Roman" w:hAnsi="Times New Roman" w:cs="Times New Roman"/>
          <w:sz w:val="24"/>
          <w:szCs w:val="24"/>
        </w:rPr>
        <w:t>Carol Lewis</w:t>
      </w:r>
    </w:p>
    <w:p w14:paraId="76A8045D" w14:textId="5629FB53" w:rsidR="00842937" w:rsidRPr="00BB7D1E" w:rsidRDefault="00842937" w:rsidP="008429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D1E">
        <w:rPr>
          <w:rFonts w:ascii="Times New Roman" w:hAnsi="Times New Roman" w:cs="Times New Roman"/>
          <w:sz w:val="24"/>
          <w:szCs w:val="24"/>
        </w:rPr>
        <w:t>Grants Manager &amp;</w:t>
      </w:r>
    </w:p>
    <w:p w14:paraId="239B89C7" w14:textId="1BB44BB5" w:rsidR="00842937" w:rsidRDefault="00842937" w:rsidP="008429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D1E">
        <w:rPr>
          <w:rFonts w:ascii="Times New Roman" w:hAnsi="Times New Roman" w:cs="Times New Roman"/>
          <w:sz w:val="24"/>
          <w:szCs w:val="24"/>
        </w:rPr>
        <w:t>Executive Assistant</w:t>
      </w:r>
    </w:p>
    <w:p w14:paraId="6EC91560" w14:textId="57E95974" w:rsidR="00C81FA2" w:rsidRPr="00BB7D1E" w:rsidRDefault="00C81FA2" w:rsidP="008429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253.572.2442</w:t>
      </w:r>
    </w:p>
    <w:p w14:paraId="50FC6509" w14:textId="656B4B93" w:rsidR="00C53D13" w:rsidRPr="00BB7D1E" w:rsidRDefault="00000000" w:rsidP="00842937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53D13" w:rsidRPr="00BB7D1E">
          <w:rPr>
            <w:rStyle w:val="Hyperlink"/>
            <w:rFonts w:ascii="Times New Roman" w:hAnsi="Times New Roman" w:cs="Times New Roman"/>
            <w:sz w:val="24"/>
            <w:szCs w:val="24"/>
          </w:rPr>
          <w:t>carol@benbcheneyfoundation.org</w:t>
        </w:r>
      </w:hyperlink>
    </w:p>
    <w:p w14:paraId="5B537CC6" w14:textId="1C919952" w:rsidR="00C53D13" w:rsidRPr="00BB7D1E" w:rsidRDefault="00C53D13" w:rsidP="008429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3A6DF" w14:textId="602EA377" w:rsidR="00C53D13" w:rsidRDefault="00C53D13" w:rsidP="00842937">
      <w:pPr>
        <w:pStyle w:val="NoSpacing"/>
        <w:rPr>
          <w:rFonts w:ascii="Times New Roman" w:hAnsi="Times New Roman" w:cs="Times New Roman"/>
        </w:rPr>
      </w:pPr>
      <w:r w:rsidRPr="00BB7D1E">
        <w:rPr>
          <w:rFonts w:ascii="Times New Roman" w:hAnsi="Times New Roman" w:cs="Times New Roman"/>
          <w:sz w:val="24"/>
          <w:szCs w:val="24"/>
        </w:rPr>
        <w:t>www.benbcheneyfoundation.org</w:t>
      </w:r>
    </w:p>
    <w:p w14:paraId="4086722B" w14:textId="77777777" w:rsidR="00842937" w:rsidRPr="00842937" w:rsidRDefault="00842937" w:rsidP="00842937">
      <w:pPr>
        <w:pStyle w:val="NoSpacing"/>
        <w:rPr>
          <w:rFonts w:ascii="Times New Roman" w:hAnsi="Times New Roman" w:cs="Times New Roman"/>
        </w:rPr>
      </w:pPr>
    </w:p>
    <w:p w14:paraId="642B6673" w14:textId="77777777" w:rsidR="003304C8" w:rsidRDefault="00000000"/>
    <w:sectPr w:rsidR="003304C8" w:rsidSect="009B7342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361B4"/>
    <w:multiLevelType w:val="multilevel"/>
    <w:tmpl w:val="DE50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55098"/>
    <w:multiLevelType w:val="multilevel"/>
    <w:tmpl w:val="51EC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25751"/>
    <w:multiLevelType w:val="multilevel"/>
    <w:tmpl w:val="107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582622">
    <w:abstractNumId w:val="2"/>
  </w:num>
  <w:num w:numId="2" w16cid:durableId="1867019796">
    <w:abstractNumId w:val="0"/>
  </w:num>
  <w:num w:numId="3" w16cid:durableId="8056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3C"/>
    <w:rsid w:val="0019408E"/>
    <w:rsid w:val="00262F4C"/>
    <w:rsid w:val="00473565"/>
    <w:rsid w:val="005B40A0"/>
    <w:rsid w:val="005E6ACC"/>
    <w:rsid w:val="006D343C"/>
    <w:rsid w:val="00763AF5"/>
    <w:rsid w:val="00842937"/>
    <w:rsid w:val="009B7342"/>
    <w:rsid w:val="009D51B9"/>
    <w:rsid w:val="00A174D6"/>
    <w:rsid w:val="00A42AE0"/>
    <w:rsid w:val="00AE44C0"/>
    <w:rsid w:val="00AE614A"/>
    <w:rsid w:val="00BB7D1E"/>
    <w:rsid w:val="00C53D13"/>
    <w:rsid w:val="00C81FA2"/>
    <w:rsid w:val="00D84FB7"/>
    <w:rsid w:val="00F836C6"/>
    <w:rsid w:val="00FC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46AE"/>
  <w15:chartTrackingRefBased/>
  <w15:docId w15:val="{217E9A34-CFF9-4A5D-BE33-5004E961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9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3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9265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1661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8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632706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281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71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85942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4598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0411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@benbcheney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benbcheneyfoundat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Letter of Inquiry</vt:lpstr>
      <vt:lpstr>    Foundation Meeting</vt:lpstr>
      <vt:lpstr>    Formal Application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Lewis</dc:creator>
  <cp:keywords/>
  <dc:description/>
  <cp:lastModifiedBy>Carol Lewis</cp:lastModifiedBy>
  <cp:revision>3</cp:revision>
  <dcterms:created xsi:type="dcterms:W3CDTF">2021-11-19T22:14:00Z</dcterms:created>
  <dcterms:modified xsi:type="dcterms:W3CDTF">2022-11-23T18:51:00Z</dcterms:modified>
</cp:coreProperties>
</file>